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4" w:rsidRDefault="00505B74" w:rsidP="0050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 xml:space="preserve">Centro Escolar Prof. Daniel Cordón Salguero.  </w:t>
      </w:r>
      <w:r w:rsidRPr="00E27487">
        <w:rPr>
          <w:rFonts w:ascii="Comic Sans MS" w:eastAsia="FuturaBT-Light" w:hAnsi="Comic Sans MS"/>
          <w:b/>
          <w:sz w:val="28"/>
        </w:rPr>
        <w:t>E. Sociales</w:t>
      </w:r>
      <w:r>
        <w:rPr>
          <w:rFonts w:ascii="Comic Sans MS" w:eastAsia="FuturaBT-Light" w:hAnsi="Comic Sans MS"/>
          <w:b/>
        </w:rPr>
        <w:t>.</w:t>
      </w:r>
      <w:r w:rsidRPr="00023199">
        <w:rPr>
          <w:rFonts w:ascii="Comic Sans MS" w:eastAsia="FuturaBT-Light" w:hAnsi="Comic Sans MS"/>
          <w:b/>
        </w:rPr>
        <w:t xml:space="preserve"> </w:t>
      </w:r>
      <w:r>
        <w:rPr>
          <w:rFonts w:ascii="Comic Sans MS" w:eastAsia="FuturaBT-Light" w:hAnsi="Comic Sans MS"/>
          <w:b/>
        </w:rPr>
        <w:t>VI</w:t>
      </w:r>
      <w:r w:rsidR="00E27487">
        <w:rPr>
          <w:rFonts w:ascii="Comic Sans MS" w:eastAsia="FuturaBT-Light" w:hAnsi="Comic Sans MS"/>
          <w:b/>
        </w:rPr>
        <w:t>I</w:t>
      </w:r>
      <w:r>
        <w:rPr>
          <w:rFonts w:ascii="Comic Sans MS" w:eastAsia="FuturaBT-Light" w:hAnsi="Comic Sans MS"/>
          <w:b/>
        </w:rPr>
        <w:t>. 5° Grado Secc. “C” y “D”</w:t>
      </w:r>
    </w:p>
    <w:p w:rsidR="00505B74" w:rsidRDefault="00505B74" w:rsidP="0050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 xml:space="preserve">Prof. Rigoberto Andrés Molina.-                 </w:t>
      </w:r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</w:t>
      </w:r>
      <w:r w:rsidR="003C4875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>17 al 28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</w:t>
      </w:r>
      <w:r w:rsidR="00E27487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>de agosto</w:t>
      </w:r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2020</w:t>
      </w:r>
    </w:p>
    <w:p w:rsidR="00505B74" w:rsidRDefault="00505B74" w:rsidP="0050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>Alumno/a: ______________________________________________ N°______</w:t>
      </w:r>
    </w:p>
    <w:p w:rsidR="00505B74" w:rsidRPr="00023199" w:rsidRDefault="00505B74" w:rsidP="00505B74">
      <w:pPr>
        <w:spacing w:after="0" w:line="240" w:lineRule="auto"/>
        <w:rPr>
          <w:rFonts w:ascii="Comic Sans MS" w:eastAsia="Times New Roman" w:hAnsi="Comic Sans MS" w:cs="Arial"/>
          <w:b/>
          <w:sz w:val="28"/>
          <w:lang w:eastAsia="es-ES"/>
        </w:rPr>
      </w:pPr>
      <w:r w:rsidRPr="00023199">
        <w:rPr>
          <w:rFonts w:ascii="Comic Sans MS" w:eastAsia="Times New Roman" w:hAnsi="Comic Sans MS" w:cs="Arial"/>
          <w:u w:val="single"/>
          <w:lang w:eastAsia="es-ES"/>
        </w:rPr>
        <w:t>Indicaciones</w:t>
      </w:r>
      <w:r w:rsidRPr="00023199">
        <w:rPr>
          <w:rFonts w:ascii="Comic Sans MS" w:eastAsia="Times New Roman" w:hAnsi="Comic Sans MS" w:cs="Arial"/>
          <w:lang w:eastAsia="es-ES"/>
        </w:rPr>
        <w:t xml:space="preserve">: Leer cuidadosamente cada contenido y copiarlos en el cuaderno respectivo. Desarrollar cada actividad propuesta en el cuaderno de manera aseada, y presentar su evidencia de trabajo mediante fotografías (NO VIDEOS) al correo siguiente: </w:t>
      </w:r>
      <w:r w:rsidRPr="00023199">
        <w:rPr>
          <w:rFonts w:ascii="Comic Sans MS" w:eastAsia="Times New Roman" w:hAnsi="Comic Sans MS" w:cs="Arial"/>
          <w:b/>
          <w:sz w:val="28"/>
          <w:lang w:eastAsia="es-ES"/>
        </w:rPr>
        <w:t>rigobertoandresmolina@gmail.com</w:t>
      </w:r>
    </w:p>
    <w:p w:rsidR="00505B74" w:rsidRPr="00023199" w:rsidRDefault="00505B74" w:rsidP="00505B74">
      <w:pPr>
        <w:spacing w:after="0" w:line="240" w:lineRule="auto"/>
        <w:rPr>
          <w:rFonts w:ascii="Comic Sans MS" w:eastAsia="Times New Roman" w:hAnsi="Comic Sans MS" w:cs="Arial"/>
          <w:szCs w:val="20"/>
          <w:lang w:val="es-ES" w:eastAsia="es-ES"/>
        </w:rPr>
      </w:pPr>
      <w:r w:rsidRPr="00023199">
        <w:rPr>
          <w:rFonts w:ascii="Comic Sans MS" w:eastAsia="Arial Unicode MS" w:hAnsi="Comic Sans MS" w:cs="Arial"/>
          <w:szCs w:val="20"/>
          <w:u w:val="single"/>
          <w:lang w:val="es-ES" w:eastAsia="es-ES"/>
        </w:rPr>
        <w:t>Criterios de evaluación: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 Limpieza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: 25%,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 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Orden de ideas: 40%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, 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Ortografía</w:t>
      </w:r>
      <w:r>
        <w:rPr>
          <w:rFonts w:ascii="Comic Sans MS" w:eastAsia="Times New Roman" w:hAnsi="Comic Sans MS" w:cs="Arial"/>
          <w:szCs w:val="20"/>
          <w:lang w:val="es-ES" w:eastAsia="es-ES"/>
        </w:rPr>
        <w:t xml:space="preserve"> 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25 %: Presentación %10</w:t>
      </w:r>
    </w:p>
    <w:p w:rsidR="00505B74" w:rsidRPr="00023199" w:rsidRDefault="00505B74" w:rsidP="00505B74">
      <w:pPr>
        <w:spacing w:after="0" w:line="240" w:lineRule="auto"/>
        <w:rPr>
          <w:rFonts w:ascii="Comic Sans MS" w:eastAsia="Times New Roman" w:hAnsi="Comic Sans MS" w:cs="Arial"/>
          <w:b/>
          <w:bCs/>
          <w:i/>
          <w:iCs/>
          <w:lang w:val="es-ES" w:eastAsia="es-ES"/>
        </w:rPr>
      </w:pPr>
    </w:p>
    <w:p w:rsidR="00505B74" w:rsidRPr="003E4894" w:rsidRDefault="00505B74" w:rsidP="0050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Gill Sans Ultra Bold" w:hAnsi="Gill Sans Ultra Bold" w:cs="Arial"/>
          <w:b/>
          <w:sz w:val="20"/>
          <w:szCs w:val="20"/>
        </w:rPr>
        <w:t xml:space="preserve">Contenido 4.3 </w:t>
      </w:r>
      <w:r>
        <w:rPr>
          <w:rFonts w:ascii="Arial" w:hAnsi="Arial" w:cs="Arial"/>
          <w:sz w:val="20"/>
          <w:szCs w:val="20"/>
        </w:rPr>
        <w:t xml:space="preserve">-EL FENOMENO DE </w:t>
      </w:r>
      <w:smartTag w:uri="urn:schemas-microsoft-com:office:smarttags" w:element="PersonName">
        <w:smartTagPr>
          <w:attr w:name="ProductID" w:val="LA MIGRACION EN"/>
        </w:smartTagPr>
        <w:r>
          <w:rPr>
            <w:rFonts w:ascii="Arial" w:hAnsi="Arial" w:cs="Arial"/>
            <w:sz w:val="20"/>
            <w:szCs w:val="20"/>
          </w:rPr>
          <w:t>LA MIGRACION EN</w:t>
        </w:r>
      </w:smartTag>
      <w:r>
        <w:rPr>
          <w:rFonts w:ascii="Arial" w:hAnsi="Arial" w:cs="Arial"/>
          <w:sz w:val="20"/>
          <w:szCs w:val="20"/>
        </w:rPr>
        <w:t xml:space="preserve"> LAS ULTIMAS DECADAS</w:t>
      </w:r>
    </w:p>
    <w:p w:rsidR="00505B74" w:rsidRDefault="00505B74"/>
    <w:p w:rsidR="00505B74" w:rsidRPr="00505B74" w:rsidRDefault="00505B74" w:rsidP="00505B74">
      <w:pPr>
        <w:contextualSpacing/>
        <w:rPr>
          <w:rFonts w:ascii="Arial" w:eastAsia="Calibri" w:hAnsi="Arial" w:cs="Arial"/>
          <w:sz w:val="20"/>
          <w:szCs w:val="20"/>
          <w:lang w:val="es-ES"/>
        </w:rPr>
      </w:pPr>
      <w:r w:rsidRPr="00505B74">
        <w:rPr>
          <w:rFonts w:ascii="Arial" w:eastAsia="Calibri" w:hAnsi="Arial" w:cs="Arial"/>
          <w:sz w:val="20"/>
          <w:szCs w:val="20"/>
          <w:lang w:val="es-ES"/>
        </w:rPr>
        <w:t xml:space="preserve">El papá de Alberto hace varios años, no tenía trabajo por lo que decidió irse a los Estados Unidos. Luego de algunos meses y después de pasar por muchos peligros pudo llegar a ese país. </w:t>
      </w:r>
    </w:p>
    <w:p w:rsidR="00505B74" w:rsidRPr="00505B74" w:rsidRDefault="00505B74" w:rsidP="00505B74">
      <w:pPr>
        <w:contextualSpacing/>
        <w:rPr>
          <w:rFonts w:ascii="Arial" w:eastAsia="Calibri" w:hAnsi="Arial" w:cs="Arial"/>
          <w:sz w:val="20"/>
          <w:szCs w:val="20"/>
          <w:lang w:val="es-ES"/>
        </w:rPr>
      </w:pPr>
      <w:r w:rsidRPr="00505B74">
        <w:rPr>
          <w:rFonts w:ascii="Arial" w:eastAsia="Calibri" w:hAnsi="Arial" w:cs="Arial"/>
          <w:sz w:val="20"/>
          <w:szCs w:val="20"/>
          <w:lang w:val="es-ES"/>
        </w:rPr>
        <w:t>Preguntas:</w:t>
      </w:r>
    </w:p>
    <w:p w:rsidR="00505B74" w:rsidRPr="00505B74" w:rsidRDefault="00505B74" w:rsidP="00505B74">
      <w:pPr>
        <w:contextualSpacing/>
        <w:rPr>
          <w:rFonts w:ascii="Arial" w:eastAsia="Calibri" w:hAnsi="Arial" w:cs="Arial"/>
          <w:sz w:val="20"/>
          <w:szCs w:val="20"/>
          <w:lang w:val="es-ES"/>
        </w:rPr>
      </w:pPr>
      <w:r w:rsidRPr="00505B74">
        <w:rPr>
          <w:rFonts w:ascii="Arial" w:eastAsia="Calibri" w:hAnsi="Arial" w:cs="Arial"/>
          <w:sz w:val="20"/>
          <w:szCs w:val="20"/>
          <w:lang w:val="es-ES"/>
        </w:rPr>
        <w:t>-¿Crees que esa fue la mejor opción que eligió el papá de Alberto?</w:t>
      </w:r>
    </w:p>
    <w:p w:rsidR="00505B74" w:rsidRPr="00505B74" w:rsidRDefault="00505B74" w:rsidP="00505B74">
      <w:pPr>
        <w:contextualSpacing/>
        <w:rPr>
          <w:rFonts w:ascii="Arial" w:eastAsia="Calibri" w:hAnsi="Arial" w:cs="Arial"/>
          <w:sz w:val="20"/>
          <w:szCs w:val="20"/>
          <w:lang w:val="es-ES"/>
        </w:rPr>
      </w:pPr>
      <w:r w:rsidRPr="00505B74">
        <w:rPr>
          <w:rFonts w:ascii="Arial" w:eastAsia="Calibri" w:hAnsi="Arial" w:cs="Arial"/>
          <w:sz w:val="20"/>
          <w:szCs w:val="20"/>
          <w:lang w:val="es-ES"/>
        </w:rPr>
        <w:t>-¿Qué problemas pudo enfrentar?</w:t>
      </w:r>
    </w:p>
    <w:p w:rsidR="00505B74" w:rsidRDefault="00505B74" w:rsidP="00505B74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05B74">
        <w:rPr>
          <w:rFonts w:ascii="Arial" w:eastAsia="Times New Roman" w:hAnsi="Arial" w:cs="Arial"/>
          <w:sz w:val="20"/>
          <w:szCs w:val="20"/>
          <w:lang w:val="es-ES" w:eastAsia="es-ES"/>
        </w:rPr>
        <w:t>-¿Qué recomendaciones le darías al padre de Alberto?</w:t>
      </w:r>
    </w:p>
    <w:p w:rsidR="00505B74" w:rsidRDefault="00E51FC9" w:rsidP="00505B74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Observa el vínculo y responde:</w:t>
      </w:r>
    </w:p>
    <w:p w:rsidR="00505B74" w:rsidRDefault="00BB1EF7" w:rsidP="00505B74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hyperlink r:id="rId7" w:history="1">
        <w:r w:rsidR="00711771">
          <w:rPr>
            <w:rStyle w:val="Hipervnculo"/>
          </w:rPr>
          <w:t>https://journals.openedition.org/alhim/366</w:t>
        </w:r>
      </w:hyperlink>
    </w:p>
    <w:p w:rsidR="00505B74" w:rsidRDefault="00505B74" w:rsidP="00505B74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05B74" w:rsidRDefault="00711771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¿</w:t>
      </w:r>
      <w:r w:rsidR="00505B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Qué países de Centroamérica se han visto involucrados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</w:t>
      </w:r>
      <w:r w:rsidR="00505B74">
        <w:rPr>
          <w:rFonts w:ascii="Verdana" w:hAnsi="Verdana"/>
          <w:color w:val="000000"/>
          <w:sz w:val="18"/>
          <w:szCs w:val="18"/>
          <w:shd w:val="clear" w:color="auto" w:fill="FFFFFF"/>
        </w:rPr>
        <w:t>situación de crisis polític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a, y que han provocado flujos de migración hacia otros países?</w:t>
      </w:r>
    </w:p>
    <w:p w:rsidR="00711771" w:rsidRDefault="00711771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11771" w:rsidRDefault="00711771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Qué sectores de condición socio económica   presentan la particularidad de hacer migraciones familiares hacia otros países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?</w:t>
      </w:r>
      <w:proofErr w:type="gramEnd"/>
    </w:p>
    <w:p w:rsidR="00711771" w:rsidRDefault="00711771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11771" w:rsidRDefault="00711771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¿Qué países han recibido a la mayor parte de inmigrantes centroamericanos, a través de asilo en las últimas décadas? </w:t>
      </w:r>
    </w:p>
    <w:p w:rsidR="00420F16" w:rsidRDefault="00420F16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11771" w:rsidRDefault="00420F16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Menciona las causas principales de la migración salvadoreña hacia otros países:</w:t>
      </w:r>
    </w:p>
    <w:p w:rsidR="00420F16" w:rsidRDefault="00420F16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51FC9" w:rsidRDefault="00E51FC9" w:rsidP="00505B7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420F16" w:rsidTr="00420F16">
        <w:tc>
          <w:tcPr>
            <w:tcW w:w="10940" w:type="dxa"/>
          </w:tcPr>
          <w:p w:rsidR="00420F16" w:rsidRPr="00420F16" w:rsidRDefault="00E51FC9" w:rsidP="00420F16">
            <w:pPr>
              <w:rPr>
                <w:b/>
              </w:rPr>
            </w:pPr>
            <w:r>
              <w:rPr>
                <w:rFonts w:ascii="Gill Sans Ultra Bold" w:hAnsi="Gill Sans Ultra Bold" w:cs="Arial"/>
                <w:b/>
                <w:sz w:val="20"/>
                <w:szCs w:val="20"/>
              </w:rPr>
              <w:t>Contenido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4.4- </w:t>
            </w:r>
            <w:r w:rsidR="00420F16" w:rsidRPr="00420F16">
              <w:rPr>
                <w:rFonts w:ascii="Arial" w:hAnsi="Arial" w:cs="Arial"/>
                <w:b/>
                <w:sz w:val="20"/>
                <w:szCs w:val="20"/>
              </w:rPr>
              <w:t xml:space="preserve">CAUSAS Y CONSECUENCIAS DE LA MIGRACION </w:t>
            </w:r>
            <w:r w:rsidR="00C60A56">
              <w:rPr>
                <w:rFonts w:ascii="Arial" w:hAnsi="Arial" w:cs="Arial"/>
                <w:b/>
                <w:sz w:val="20"/>
                <w:szCs w:val="20"/>
              </w:rPr>
              <w:t xml:space="preserve">HUMANA </w:t>
            </w:r>
            <w:r w:rsidR="00420F16" w:rsidRPr="00420F16">
              <w:rPr>
                <w:rFonts w:ascii="Arial" w:hAnsi="Arial" w:cs="Arial"/>
                <w:b/>
                <w:sz w:val="20"/>
                <w:szCs w:val="20"/>
              </w:rPr>
              <w:t>INTERNA Y EXTERNA DE AMERICA CENTRAL.</w:t>
            </w:r>
          </w:p>
          <w:p w:rsidR="00420F16" w:rsidRDefault="00420F16" w:rsidP="00505B74"/>
        </w:tc>
      </w:tr>
    </w:tbl>
    <w:p w:rsidR="00C60A56" w:rsidRDefault="00C60A56" w:rsidP="00420F16"/>
    <w:p w:rsidR="00C60A56" w:rsidRPr="00E51FC9" w:rsidRDefault="00C60A56" w:rsidP="00420F16">
      <w:pPr>
        <w:rPr>
          <w:sz w:val="28"/>
        </w:rPr>
      </w:pPr>
      <w:r w:rsidRPr="00E51FC9">
        <w:rPr>
          <w:sz w:val="28"/>
        </w:rPr>
        <w:t xml:space="preserve">Analiza detenidamente el siguiente vínculo, luego responde: </w:t>
      </w:r>
    </w:p>
    <w:p w:rsidR="00C60A56" w:rsidRDefault="00BB1EF7" w:rsidP="00420F16">
      <w:pPr>
        <w:rPr>
          <w:sz w:val="36"/>
        </w:rPr>
      </w:pPr>
      <w:hyperlink r:id="rId8" w:history="1">
        <w:r w:rsidR="00C60A56" w:rsidRPr="00C60A56">
          <w:rPr>
            <w:rStyle w:val="Hipervnculo"/>
            <w:sz w:val="36"/>
          </w:rPr>
          <w:t>https://www.lifeder.com/causas-consecuencias-migracion/</w:t>
        </w:r>
      </w:hyperlink>
    </w:p>
    <w:p w:rsidR="00C60A56" w:rsidRPr="00C60A56" w:rsidRDefault="00E51FC9" w:rsidP="00420F16">
      <w:pPr>
        <w:rPr>
          <w:sz w:val="36"/>
        </w:rPr>
      </w:pPr>
      <w:r>
        <w:rPr>
          <w:sz w:val="36"/>
        </w:rPr>
        <w:t xml:space="preserve">Menciona  seis </w:t>
      </w:r>
      <w:r w:rsidR="00C60A56">
        <w:rPr>
          <w:sz w:val="36"/>
        </w:rPr>
        <w:t>causas y consecuencias de la migración centroamericana y escribe un</w:t>
      </w:r>
      <w:r>
        <w:rPr>
          <w:sz w:val="36"/>
        </w:rPr>
        <w:t>a</w:t>
      </w:r>
      <w:r w:rsidR="00C60A56">
        <w:rPr>
          <w:sz w:val="36"/>
        </w:rPr>
        <w:t xml:space="preserve"> abreve explicación de cada una de ellas.</w:t>
      </w:r>
    </w:p>
    <w:p w:rsidR="00E51FC9" w:rsidRDefault="00E51FC9" w:rsidP="00505B74">
      <w:pPr>
        <w:rPr>
          <w:lang w:val="es-ES"/>
        </w:rPr>
      </w:pPr>
    </w:p>
    <w:p w:rsidR="00E51FC9" w:rsidRPr="00E51FC9" w:rsidRDefault="00E51FC9" w:rsidP="00E51FC9">
      <w:pPr>
        <w:rPr>
          <w:lang w:val="es-ES"/>
        </w:rPr>
      </w:pPr>
    </w:p>
    <w:p w:rsidR="00E51FC9" w:rsidRDefault="00E51FC9" w:rsidP="00E51FC9">
      <w:pPr>
        <w:rPr>
          <w:lang w:val="es-ES"/>
        </w:rPr>
      </w:pPr>
    </w:p>
    <w:p w:rsidR="00E51FC9" w:rsidRPr="00E51FC9" w:rsidRDefault="00E51FC9" w:rsidP="00E51FC9">
      <w:pPr>
        <w:tabs>
          <w:tab w:val="left" w:pos="1080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51FC9" w:rsidRPr="0085511F" w:rsidTr="0085511F">
        <w:tc>
          <w:tcPr>
            <w:tcW w:w="10314" w:type="dxa"/>
          </w:tcPr>
          <w:p w:rsidR="00E51FC9" w:rsidRPr="0085511F" w:rsidRDefault="00E51FC9" w:rsidP="00E51FC9">
            <w:pPr>
              <w:tabs>
                <w:tab w:val="left" w:pos="1080"/>
              </w:tabs>
              <w:rPr>
                <w:b/>
                <w:lang w:val="es-ES"/>
              </w:rPr>
            </w:pPr>
            <w:r w:rsidRPr="0085511F">
              <w:rPr>
                <w:rFonts w:ascii="Arial" w:hAnsi="Arial" w:cs="Arial"/>
                <w:b/>
                <w:sz w:val="20"/>
                <w:szCs w:val="20"/>
              </w:rPr>
              <w:t>4.5.-DERECHOS HUMANOS DE LA NIÑES</w:t>
            </w:r>
            <w:r w:rsidR="00E27487" w:rsidRPr="0085511F">
              <w:rPr>
                <w:rFonts w:ascii="Arial" w:hAnsi="Arial" w:cs="Arial"/>
                <w:b/>
                <w:sz w:val="20"/>
                <w:szCs w:val="20"/>
              </w:rPr>
              <w:t>, LA</w:t>
            </w:r>
            <w:r w:rsidRPr="0085511F">
              <w:rPr>
                <w:rFonts w:ascii="Arial" w:hAnsi="Arial" w:cs="Arial"/>
                <w:b/>
                <w:sz w:val="20"/>
                <w:szCs w:val="20"/>
              </w:rPr>
              <w:t xml:space="preserve"> MUJER, EL ADULTO MAYOR Y </w:t>
            </w:r>
            <w:smartTag w:uri="urn:schemas-microsoft-com:office:smarttags" w:element="PersonName">
              <w:smartTagPr>
                <w:attr w:name="ProductID" w:val="LA PERSONA CON"/>
              </w:smartTagPr>
              <w:r w:rsidRPr="0085511F">
                <w:rPr>
                  <w:rFonts w:ascii="Arial" w:hAnsi="Arial" w:cs="Arial"/>
                  <w:b/>
                  <w:sz w:val="20"/>
                  <w:szCs w:val="20"/>
                </w:rPr>
                <w:t>LA PERSONA CON</w:t>
              </w:r>
            </w:smartTag>
            <w:r w:rsidRPr="0085511F">
              <w:rPr>
                <w:rFonts w:ascii="Arial" w:hAnsi="Arial" w:cs="Arial"/>
                <w:b/>
                <w:sz w:val="20"/>
                <w:szCs w:val="20"/>
              </w:rPr>
              <w:t xml:space="preserve"> DISCAPACIDAD.</w:t>
            </w:r>
          </w:p>
        </w:tc>
      </w:tr>
    </w:tbl>
    <w:p w:rsidR="00E51FC9" w:rsidRPr="0085511F" w:rsidRDefault="00E27487" w:rsidP="00E51FC9">
      <w:pPr>
        <w:tabs>
          <w:tab w:val="left" w:pos="1080"/>
        </w:tabs>
        <w:rPr>
          <w:b/>
          <w:lang w:val="es-ES"/>
        </w:rPr>
      </w:pPr>
      <w:r>
        <w:rPr>
          <w:b/>
          <w:lang w:val="es-ES"/>
        </w:rPr>
        <w:t xml:space="preserve">Para responder requiere que observes el siguiente vínculo: </w:t>
      </w:r>
      <w:hyperlink r:id="rId9" w:history="1">
        <w:r w:rsidRPr="00E27487">
          <w:rPr>
            <w:rStyle w:val="Hipervnculo"/>
            <w:sz w:val="32"/>
          </w:rPr>
          <w:t>http://nopartidarios.com/?p=625</w:t>
        </w:r>
      </w:hyperlink>
    </w:p>
    <w:p w:rsidR="0085511F" w:rsidRDefault="0085511F" w:rsidP="0085511F">
      <w:pPr>
        <w:rPr>
          <w:lang w:val="es-ES"/>
        </w:rPr>
      </w:pP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¿Por quienes está formado el grupo llamado “vulnerables</w:t>
      </w:r>
      <w:r w:rsidR="00E51FC9">
        <w:rPr>
          <w:rFonts w:ascii="Merriweather" w:hAnsi="Merriweather"/>
          <w:color w:val="000000"/>
          <w:sz w:val="21"/>
          <w:szCs w:val="21"/>
          <w:shd w:val="clear" w:color="auto" w:fill="FFFFFF"/>
        </w:rPr>
        <w:t>?</w:t>
      </w:r>
    </w:p>
    <w:p w:rsidR="0085511F" w:rsidRDefault="0085511F" w:rsidP="0085511F">
      <w:pPr>
        <w:rPr>
          <w:lang w:val="es-ES"/>
        </w:rPr>
      </w:pPr>
    </w:p>
    <w:p w:rsidR="00420F16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¿Por qué se les llama grupos vulnerables?</w:t>
      </w: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¿Cómo se vuelven fuerte este grupo de vulnerables?</w:t>
      </w: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¿Podemos encontrar otros miembros de la población que conforman otros grupos que pueden clasificarse como vulnerables?</w:t>
      </w: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¿Por qu</w:t>
      </w:r>
      <w:r>
        <w:rPr>
          <w:rFonts w:ascii="Merriweather" w:hAnsi="Merriweather" w:hint="eastAsia"/>
          <w:color w:val="000000"/>
          <w:sz w:val="21"/>
          <w:szCs w:val="21"/>
          <w:shd w:val="clear" w:color="auto" w:fill="FFFFFF"/>
        </w:rPr>
        <w:t>é</w:t>
      </w:r>
      <w:r>
        <w:rPr>
          <w:rFonts w:ascii="Merriweather" w:hAnsi="Merriweather"/>
          <w:color w:val="000000"/>
          <w:sz w:val="21"/>
          <w:szCs w:val="21"/>
          <w:shd w:val="clear" w:color="auto" w:fill="FFFFFF"/>
        </w:rPr>
        <w:t>?</w:t>
      </w:r>
    </w:p>
    <w:p w:rsidR="0085511F" w:rsidRDefault="0085511F" w:rsidP="0085511F">
      <w:pPr>
        <w:rPr>
          <w:rFonts w:ascii="Merriweather" w:hAnsi="Merriweather"/>
          <w:color w:val="000000"/>
          <w:sz w:val="21"/>
          <w:szCs w:val="21"/>
          <w:shd w:val="clear" w:color="auto" w:fill="FFFFFF"/>
        </w:rPr>
      </w:pPr>
    </w:p>
    <w:p w:rsidR="0085511F" w:rsidRPr="0085511F" w:rsidRDefault="0085511F" w:rsidP="0085511F">
      <w:pPr>
        <w:rPr>
          <w:lang w:val="es-ES"/>
        </w:rPr>
      </w:pPr>
    </w:p>
    <w:sectPr w:rsidR="0085511F" w:rsidRPr="0085511F" w:rsidSect="00505B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F7" w:rsidRDefault="00BB1EF7" w:rsidP="00C60A56">
      <w:pPr>
        <w:spacing w:after="0" w:line="240" w:lineRule="auto"/>
      </w:pPr>
      <w:r>
        <w:separator/>
      </w:r>
    </w:p>
  </w:endnote>
  <w:endnote w:type="continuationSeparator" w:id="0">
    <w:p w:rsidR="00BB1EF7" w:rsidRDefault="00BB1EF7" w:rsidP="00C6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BT-Ligh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F7" w:rsidRDefault="00BB1EF7" w:rsidP="00C60A56">
      <w:pPr>
        <w:spacing w:after="0" w:line="240" w:lineRule="auto"/>
      </w:pPr>
      <w:r>
        <w:separator/>
      </w:r>
    </w:p>
  </w:footnote>
  <w:footnote w:type="continuationSeparator" w:id="0">
    <w:p w:rsidR="00BB1EF7" w:rsidRDefault="00BB1EF7" w:rsidP="00C60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74"/>
    <w:rsid w:val="003C4875"/>
    <w:rsid w:val="00420F16"/>
    <w:rsid w:val="00505B74"/>
    <w:rsid w:val="00711771"/>
    <w:rsid w:val="00802F18"/>
    <w:rsid w:val="0085511F"/>
    <w:rsid w:val="00BB1EF7"/>
    <w:rsid w:val="00C60A56"/>
    <w:rsid w:val="00E016C5"/>
    <w:rsid w:val="00E27487"/>
    <w:rsid w:val="00E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177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0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0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A56"/>
  </w:style>
  <w:style w:type="paragraph" w:styleId="Piedepgina">
    <w:name w:val="footer"/>
    <w:basedOn w:val="Normal"/>
    <w:link w:val="PiedepginaCar"/>
    <w:uiPriority w:val="99"/>
    <w:unhideWhenUsed/>
    <w:rsid w:val="00C60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177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0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0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A56"/>
  </w:style>
  <w:style w:type="paragraph" w:styleId="Piedepgina">
    <w:name w:val="footer"/>
    <w:basedOn w:val="Normal"/>
    <w:link w:val="PiedepginaCar"/>
    <w:uiPriority w:val="99"/>
    <w:unhideWhenUsed/>
    <w:rsid w:val="00C60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causas-consecuencias-migr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alhim/3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partidarios.com/?p=6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</dc:creator>
  <cp:lastModifiedBy>Rigoberto</cp:lastModifiedBy>
  <cp:revision>3</cp:revision>
  <dcterms:created xsi:type="dcterms:W3CDTF">2020-08-08T17:13:00Z</dcterms:created>
  <dcterms:modified xsi:type="dcterms:W3CDTF">2020-08-16T04:07:00Z</dcterms:modified>
</cp:coreProperties>
</file>